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E35" w:rsidRPr="00F61E35" w:rsidRDefault="00F61E35" w:rsidP="00F61E35">
      <w:pPr>
        <w:spacing w:after="0" w:line="240" w:lineRule="auto"/>
        <w:jc w:val="center"/>
        <w:rPr>
          <w:rFonts w:ascii="Tahoma" w:eastAsia="Times New Roman" w:hAnsi="Tahoma" w:cs="Tahoma"/>
          <w:color w:val="000000"/>
          <w:sz w:val="18"/>
          <w:szCs w:val="18"/>
        </w:rPr>
      </w:pPr>
      <w:r w:rsidRPr="00F61E35">
        <w:rPr>
          <w:rFonts w:ascii="Tahoma" w:eastAsia="Times New Roman" w:hAnsi="Tahoma" w:cs="Tahoma"/>
          <w:b/>
          <w:bCs/>
          <w:color w:val="000000"/>
          <w:sz w:val="48"/>
          <w:szCs w:val="48"/>
        </w:rPr>
        <w:t>2014/2015 INDOOR SOCCER AT TSC</w:t>
      </w:r>
      <w:r w:rsidRPr="00F61E35">
        <w:rPr>
          <w:rFonts w:ascii="Tahoma" w:eastAsia="Times New Roman" w:hAnsi="Tahoma" w:cs="Tahoma"/>
          <w:b/>
          <w:bCs/>
          <w:color w:val="000000"/>
          <w:sz w:val="48"/>
          <w:szCs w:val="48"/>
        </w:rPr>
        <w:br/>
        <w:t>COMPETITIVE DIVISION</w:t>
      </w:r>
    </w:p>
    <w:p w:rsidR="00F61E35" w:rsidRPr="00F61E35" w:rsidRDefault="00F61E35" w:rsidP="00F61E35">
      <w:pPr>
        <w:spacing w:after="0" w:line="240" w:lineRule="auto"/>
        <w:jc w:val="center"/>
        <w:rPr>
          <w:rFonts w:ascii="Tahoma" w:eastAsia="Times New Roman" w:hAnsi="Tahoma" w:cs="Tahoma"/>
          <w:color w:val="000000"/>
          <w:sz w:val="18"/>
          <w:szCs w:val="18"/>
        </w:rPr>
      </w:pPr>
      <w:r w:rsidRPr="00F61E35">
        <w:rPr>
          <w:rFonts w:ascii="Tahoma" w:eastAsia="Times New Roman" w:hAnsi="Tahoma" w:cs="Tahoma"/>
          <w:b/>
          <w:bCs/>
          <w:color w:val="000000"/>
          <w:sz w:val="27"/>
          <w:szCs w:val="27"/>
        </w:rPr>
        <w:t> </w:t>
      </w:r>
    </w:p>
    <w:p w:rsidR="00F61E35" w:rsidRPr="00F61E35" w:rsidRDefault="00F61E35" w:rsidP="00F61E35">
      <w:pPr>
        <w:spacing w:after="0" w:line="240" w:lineRule="auto"/>
        <w:jc w:val="both"/>
        <w:rPr>
          <w:rFonts w:ascii="Tahoma" w:eastAsia="Times New Roman" w:hAnsi="Tahoma" w:cs="Tahoma"/>
          <w:color w:val="000000"/>
          <w:sz w:val="18"/>
          <w:szCs w:val="18"/>
        </w:rPr>
      </w:pPr>
      <w:r w:rsidRPr="00F61E35">
        <w:rPr>
          <w:rFonts w:ascii="Tahoma" w:eastAsia="Times New Roman" w:hAnsi="Tahoma" w:cs="Tahoma"/>
          <w:color w:val="000000"/>
          <w:sz w:val="27"/>
          <w:szCs w:val="27"/>
        </w:rPr>
        <w:br/>
      </w:r>
      <w:r w:rsidRPr="00F61E35">
        <w:rPr>
          <w:rFonts w:ascii="Tahoma" w:eastAsia="Times New Roman" w:hAnsi="Tahoma" w:cs="Tahoma"/>
          <w:b/>
          <w:bCs/>
          <w:color w:val="0000FF"/>
          <w:sz w:val="27"/>
          <w:szCs w:val="27"/>
        </w:rPr>
        <w:t>Session II:  January2 - -February19</w:t>
      </w:r>
      <w:r w:rsidRPr="00F61E35">
        <w:rPr>
          <w:rFonts w:ascii="Tahoma" w:eastAsia="Times New Roman" w:hAnsi="Tahoma" w:cs="Tahoma"/>
          <w:b/>
          <w:bCs/>
          <w:color w:val="0000FF"/>
          <w:sz w:val="27"/>
          <w:szCs w:val="27"/>
        </w:rPr>
        <w:br/>
        <w:t>Session III: February 20–April9</w:t>
      </w:r>
      <w:r w:rsidRPr="00F61E35">
        <w:rPr>
          <w:rFonts w:ascii="Tahoma" w:eastAsia="Times New Roman" w:hAnsi="Tahoma" w:cs="Tahoma"/>
          <w:color w:val="000000"/>
        </w:rPr>
        <w:br/>
      </w:r>
      <w:r w:rsidRPr="00F61E35">
        <w:rPr>
          <w:rFonts w:ascii="Tahoma" w:eastAsia="Times New Roman" w:hAnsi="Tahoma" w:cs="Tahoma"/>
          <w:color w:val="000000"/>
        </w:rPr>
        <w:br/>
      </w:r>
      <w:r w:rsidRPr="00F61E35">
        <w:rPr>
          <w:rFonts w:ascii="Tahoma" w:eastAsia="Times New Roman" w:hAnsi="Tahoma" w:cs="Tahoma"/>
          <w:b/>
          <w:bCs/>
          <w:color w:val="000000"/>
          <w:sz w:val="36"/>
          <w:szCs w:val="36"/>
        </w:rPr>
        <w:t>Competitive Division</w:t>
      </w:r>
      <w:proofErr w:type="gramStart"/>
      <w:r w:rsidRPr="00F61E35">
        <w:rPr>
          <w:rFonts w:ascii="Tahoma" w:eastAsia="Times New Roman" w:hAnsi="Tahoma" w:cs="Tahoma"/>
          <w:b/>
          <w:bCs/>
          <w:color w:val="000000"/>
          <w:sz w:val="36"/>
          <w:szCs w:val="36"/>
        </w:rPr>
        <w:t>:</w:t>
      </w:r>
      <w:proofErr w:type="gramEnd"/>
      <w:r w:rsidRPr="00F61E35">
        <w:rPr>
          <w:rFonts w:ascii="Tahoma" w:eastAsia="Times New Roman" w:hAnsi="Tahoma" w:cs="Tahoma"/>
          <w:color w:val="000000"/>
        </w:rPr>
        <w:br/>
      </w:r>
      <w:r w:rsidRPr="00F61E35">
        <w:rPr>
          <w:rFonts w:ascii="Tahoma" w:eastAsia="Times New Roman" w:hAnsi="Tahoma" w:cs="Tahoma"/>
          <w:color w:val="000000"/>
        </w:rPr>
        <w:br/>
      </w:r>
      <w:r w:rsidRPr="00F61E35">
        <w:rPr>
          <w:rFonts w:ascii="Tahoma" w:eastAsia="Times New Roman" w:hAnsi="Tahoma" w:cs="Tahoma"/>
          <w:color w:val="000000"/>
          <w:sz w:val="27"/>
          <w:szCs w:val="27"/>
        </w:rPr>
        <w:t>Session II starts in early January and runs seven weeks.  Cost is U10 and above is $</w:t>
      </w:r>
      <w:r w:rsidRPr="00F61E35">
        <w:rPr>
          <w:rFonts w:ascii="Tahoma" w:eastAsia="Times New Roman" w:hAnsi="Tahoma" w:cs="Tahoma"/>
          <w:b/>
          <w:color w:val="000000"/>
          <w:sz w:val="27"/>
          <w:szCs w:val="27"/>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825/team </w:t>
      </w:r>
      <w:r w:rsidRPr="00F61E35">
        <w:rPr>
          <w:rFonts w:ascii="Tahoma" w:eastAsia="Times New Roman" w:hAnsi="Tahoma" w:cs="Tahoma"/>
          <w:color w:val="000000"/>
          <w:sz w:val="27"/>
          <w:szCs w:val="27"/>
        </w:rPr>
        <w:t xml:space="preserve">and play is </w:t>
      </w:r>
      <w:r w:rsidRPr="00F61E35">
        <w:rPr>
          <w:rFonts w:ascii="Tahoma" w:eastAsia="Times New Roman" w:hAnsi="Tahoma" w:cs="Tahoma"/>
          <w:b/>
          <w:color w:val="000000"/>
          <w:sz w:val="27"/>
          <w:szCs w:val="27"/>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6v6</w:t>
      </w:r>
      <w:r w:rsidRPr="00F61E35">
        <w:rPr>
          <w:rFonts w:ascii="Tahoma" w:eastAsia="Times New Roman" w:hAnsi="Tahoma" w:cs="Tahoma"/>
          <w:color w:val="000000"/>
          <w:sz w:val="27"/>
          <w:szCs w:val="27"/>
        </w:rPr>
        <w:t xml:space="preserve"> with a maximum roster of 12 players (you may have more on your roster but only 12 </w:t>
      </w:r>
      <w:proofErr w:type="gramStart"/>
      <w:r w:rsidRPr="00F61E35">
        <w:rPr>
          <w:rFonts w:ascii="Tahoma" w:eastAsia="Times New Roman" w:hAnsi="Tahoma" w:cs="Tahoma"/>
          <w:color w:val="000000"/>
          <w:sz w:val="27"/>
          <w:szCs w:val="27"/>
        </w:rPr>
        <w:t>show</w:t>
      </w:r>
      <w:proofErr w:type="gramEnd"/>
      <w:r w:rsidRPr="00F61E35">
        <w:rPr>
          <w:rFonts w:ascii="Tahoma" w:eastAsia="Times New Roman" w:hAnsi="Tahoma" w:cs="Tahoma"/>
          <w:color w:val="000000"/>
          <w:sz w:val="27"/>
          <w:szCs w:val="27"/>
        </w:rPr>
        <w:t xml:space="preserve"> up for the games).   All referees are supplied and paid for by TSC as a part of the team fee.  A $100 non-refundable deposit is required to secure your spot.   Complete payment must be made by the first week of the start of the session. Competitive teams are expected to provide their own game shirts (you may buy jerseys from us at an additional cost).   </w:t>
      </w:r>
      <w:r w:rsidRPr="00F61E35">
        <w:rPr>
          <w:rFonts w:ascii="Tahoma" w:eastAsia="Times New Roman" w:hAnsi="Tahoma" w:cs="Tahoma"/>
          <w:b/>
          <w:color w:val="000000"/>
          <w:sz w:val="27"/>
          <w:szCs w:val="27"/>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All players must have a valid membership at </w:t>
      </w:r>
      <w:r w:rsidR="005123CD" w:rsidRPr="00F61E35">
        <w:rPr>
          <w:rFonts w:ascii="Tahoma" w:eastAsia="Times New Roman" w:hAnsi="Tahoma" w:cs="Tahoma"/>
          <w:b/>
          <w:color w:val="000000"/>
          <w:sz w:val="27"/>
          <w:szCs w:val="27"/>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TSC, which</w:t>
      </w:r>
      <w:r w:rsidRPr="00F61E35">
        <w:rPr>
          <w:rFonts w:ascii="Tahoma" w:eastAsia="Times New Roman" w:hAnsi="Tahoma" w:cs="Tahoma"/>
          <w:b/>
          <w:color w:val="000000"/>
          <w:sz w:val="27"/>
          <w:szCs w:val="27"/>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cost is $15/year and runs 365 days from the date you registered for the membership</w:t>
      </w:r>
      <w:r w:rsidRPr="00F61E35">
        <w:rPr>
          <w:rFonts w:ascii="Tahoma" w:eastAsia="Times New Roman" w:hAnsi="Tahoma" w:cs="Tahoma"/>
          <w:color w:val="000000"/>
          <w:sz w:val="27"/>
          <w:szCs w:val="27"/>
        </w:rPr>
        <w:t>. </w:t>
      </w:r>
      <w:r>
        <w:rPr>
          <w:rFonts w:ascii="Tahoma" w:eastAsia="Times New Roman" w:hAnsi="Tahoma" w:cs="Tahoma"/>
          <w:color w:val="000000"/>
          <w:sz w:val="27"/>
          <w:szCs w:val="27"/>
        </w:rPr>
        <w:t>(</w:t>
      </w:r>
      <w:r w:rsidR="00FC5240">
        <w:rPr>
          <w:rFonts w:ascii="Tahoma" w:eastAsia="Times New Roman" w:hAnsi="Tahoma" w:cs="Tahoma"/>
          <w:color w:val="000000"/>
          <w:sz w:val="27"/>
          <w:szCs w:val="27"/>
        </w:rPr>
        <w:t>Not</w:t>
      </w:r>
      <w:r>
        <w:rPr>
          <w:rFonts w:ascii="Tahoma" w:eastAsia="Times New Roman" w:hAnsi="Tahoma" w:cs="Tahoma"/>
          <w:color w:val="000000"/>
          <w:sz w:val="27"/>
          <w:szCs w:val="27"/>
        </w:rPr>
        <w:t xml:space="preserve"> included in the </w:t>
      </w:r>
      <w:r w:rsidR="005123CD">
        <w:rPr>
          <w:rFonts w:ascii="Tahoma" w:eastAsia="Times New Roman" w:hAnsi="Tahoma" w:cs="Tahoma"/>
          <w:color w:val="000000"/>
          <w:sz w:val="27"/>
          <w:szCs w:val="27"/>
        </w:rPr>
        <w:t>$</w:t>
      </w:r>
      <w:r>
        <w:rPr>
          <w:rFonts w:ascii="Tahoma" w:eastAsia="Times New Roman" w:hAnsi="Tahoma" w:cs="Tahoma"/>
          <w:color w:val="000000"/>
          <w:sz w:val="27"/>
          <w:szCs w:val="27"/>
        </w:rPr>
        <w:t>825)</w:t>
      </w:r>
      <w:r w:rsidRPr="00F61E35">
        <w:rPr>
          <w:rFonts w:ascii="Tahoma" w:eastAsia="Times New Roman" w:hAnsi="Tahoma" w:cs="Tahoma"/>
          <w:color w:val="000000"/>
          <w:sz w:val="27"/>
          <w:szCs w:val="27"/>
        </w:rPr>
        <w:t xml:space="preserve"> Playoffs are scheduled during week seven for the top four teams</w:t>
      </w:r>
      <w:r>
        <w:rPr>
          <w:rFonts w:ascii="Tahoma" w:eastAsia="Times New Roman" w:hAnsi="Tahoma" w:cs="Tahoma"/>
          <w:color w:val="000000"/>
          <w:sz w:val="27"/>
          <w:szCs w:val="27"/>
        </w:rPr>
        <w:t xml:space="preserve"> </w:t>
      </w:r>
      <w:r w:rsidRPr="00F61E35">
        <w:rPr>
          <w:rFonts w:ascii="Tahoma" w:eastAsia="Times New Roman" w:hAnsi="Tahoma" w:cs="Tahoma"/>
          <w:color w:val="000000"/>
          <w:sz w:val="27"/>
          <w:szCs w:val="27"/>
        </w:rPr>
        <w:t>in each division.</w:t>
      </w:r>
      <w:r w:rsidRPr="00F61E35">
        <w:rPr>
          <w:rFonts w:ascii="Tahoma" w:eastAsia="Times New Roman" w:hAnsi="Tahoma" w:cs="Tahoma"/>
          <w:color w:val="000000"/>
          <w:sz w:val="27"/>
          <w:szCs w:val="27"/>
        </w:rPr>
        <w:br/>
      </w:r>
      <w:r w:rsidRPr="00F61E35">
        <w:rPr>
          <w:rFonts w:ascii="Tahoma" w:eastAsia="Times New Roman" w:hAnsi="Tahoma" w:cs="Tahoma"/>
          <w:color w:val="000000"/>
          <w:sz w:val="27"/>
          <w:szCs w:val="27"/>
        </w:rPr>
        <w:br/>
      </w:r>
      <w:bookmarkStart w:id="0" w:name="_GoBack"/>
      <w:bookmarkEnd w:id="0"/>
      <w:r w:rsidRPr="00F61E35">
        <w:rPr>
          <w:rFonts w:ascii="Tahoma" w:eastAsia="Times New Roman" w:hAnsi="Tahoma" w:cs="Tahoma"/>
          <w:color w:val="000000"/>
          <w:sz w:val="18"/>
          <w:szCs w:val="18"/>
        </w:rPr>
        <w:br/>
      </w:r>
      <w:r w:rsidRPr="00F61E35">
        <w:rPr>
          <w:rFonts w:ascii="Tahoma" w:eastAsia="Times New Roman" w:hAnsi="Tahoma" w:cs="Tahoma"/>
          <w:color w:val="000000"/>
          <w:sz w:val="18"/>
          <w:szCs w:val="18"/>
        </w:rPr>
        <w:br/>
      </w:r>
      <w:r w:rsidRPr="00F61E35">
        <w:rPr>
          <w:rFonts w:ascii="Tahoma" w:eastAsia="Times New Roman" w:hAnsi="Tahoma" w:cs="Tahoma"/>
          <w:b/>
          <w:bCs/>
          <w:color w:val="000000"/>
          <w:sz w:val="21"/>
          <w:szCs w:val="21"/>
        </w:rPr>
        <w:t>Session II:  January 2 - February 18</w:t>
      </w:r>
    </w:p>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 </w:t>
      </w:r>
    </w:p>
    <w:tbl>
      <w:tblPr>
        <w:tblW w:w="8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2"/>
        <w:gridCol w:w="1183"/>
        <w:gridCol w:w="1063"/>
        <w:gridCol w:w="1167"/>
        <w:gridCol w:w="1826"/>
        <w:gridCol w:w="1529"/>
      </w:tblGrid>
      <w:tr w:rsidR="00F61E35" w:rsidRPr="00F61E35" w:rsidTr="00F61E35">
        <w:trPr>
          <w:trHeight w:val="390"/>
          <w:tblCellSpacing w:w="0" w:type="dxa"/>
        </w:trPr>
        <w:tc>
          <w:tcPr>
            <w:tcW w:w="20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b/>
                <w:bCs/>
                <w:color w:val="000000"/>
                <w:sz w:val="18"/>
                <w:szCs w:val="18"/>
              </w:rPr>
              <w:t>Competitive</w:t>
            </w:r>
            <w:r w:rsidRPr="00F61E35">
              <w:rPr>
                <w:rFonts w:ascii="Tahoma" w:eastAsia="Times New Roman" w:hAnsi="Tahoma" w:cs="Tahoma"/>
                <w:color w:val="000000"/>
                <w:sz w:val="18"/>
                <w:szCs w:val="18"/>
              </w:rPr>
              <w:br/>
            </w:r>
            <w:r w:rsidRPr="00F61E35">
              <w:rPr>
                <w:rFonts w:ascii="Tahoma" w:eastAsia="Times New Roman" w:hAnsi="Tahoma" w:cs="Tahoma"/>
                <w:b/>
                <w:bCs/>
                <w:color w:val="000000"/>
                <w:sz w:val="18"/>
                <w:szCs w:val="18"/>
              </w:rPr>
              <w:t>Division</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b/>
                <w:bCs/>
                <w:color w:val="000000"/>
                <w:sz w:val="18"/>
                <w:szCs w:val="18"/>
              </w:rPr>
              <w:t>Start Date</w:t>
            </w:r>
          </w:p>
        </w:tc>
        <w:tc>
          <w:tcPr>
            <w:tcW w:w="1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b/>
                <w:bCs/>
                <w:color w:val="000000"/>
                <w:sz w:val="18"/>
                <w:szCs w:val="18"/>
              </w:rPr>
              <w:t>End Date</w:t>
            </w:r>
          </w:p>
        </w:tc>
        <w:tc>
          <w:tcPr>
            <w:tcW w:w="11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b/>
                <w:bCs/>
                <w:color w:val="000000"/>
                <w:sz w:val="18"/>
                <w:szCs w:val="18"/>
              </w:rPr>
              <w:t>Day</w:t>
            </w:r>
          </w:p>
        </w:tc>
        <w:tc>
          <w:tcPr>
            <w:tcW w:w="18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b/>
                <w:bCs/>
                <w:color w:val="000000"/>
                <w:sz w:val="18"/>
                <w:szCs w:val="18"/>
              </w:rPr>
              <w:t>Times</w:t>
            </w:r>
          </w:p>
        </w:tc>
        <w:tc>
          <w:tcPr>
            <w:tcW w:w="1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b/>
                <w:bCs/>
                <w:color w:val="000000"/>
                <w:sz w:val="18"/>
                <w:szCs w:val="18"/>
              </w:rPr>
              <w:t>Field</w:t>
            </w:r>
          </w:p>
        </w:tc>
      </w:tr>
      <w:tr w:rsidR="00F61E35" w:rsidRPr="00F61E35" w:rsidTr="00F61E35">
        <w:trPr>
          <w:trHeight w:val="405"/>
          <w:tblCellSpacing w:w="0" w:type="dxa"/>
        </w:trPr>
        <w:tc>
          <w:tcPr>
            <w:tcW w:w="20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U12 Boys</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01/03</w:t>
            </w:r>
          </w:p>
        </w:tc>
        <w:tc>
          <w:tcPr>
            <w:tcW w:w="1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02/14</w:t>
            </w:r>
          </w:p>
        </w:tc>
        <w:tc>
          <w:tcPr>
            <w:tcW w:w="11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Sat</w:t>
            </w:r>
          </w:p>
        </w:tc>
        <w:tc>
          <w:tcPr>
            <w:tcW w:w="18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4:30p – 9:30p</w:t>
            </w:r>
          </w:p>
        </w:tc>
        <w:tc>
          <w:tcPr>
            <w:tcW w:w="1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1E35" w:rsidRPr="00F61E35" w:rsidRDefault="00F61E35" w:rsidP="00F61E35">
            <w:pPr>
              <w:spacing w:after="0"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t>Lined/Boarded</w:t>
            </w:r>
          </w:p>
        </w:tc>
      </w:tr>
    </w:tbl>
    <w:p w:rsidR="00F61E35" w:rsidRPr="00F61E35" w:rsidRDefault="00F61E35" w:rsidP="00F61E35">
      <w:pPr>
        <w:spacing w:line="240" w:lineRule="auto"/>
        <w:rPr>
          <w:rFonts w:ascii="Tahoma" w:eastAsia="Times New Roman" w:hAnsi="Tahoma" w:cs="Tahoma"/>
          <w:color w:val="000000"/>
          <w:sz w:val="18"/>
          <w:szCs w:val="18"/>
        </w:rPr>
      </w:pPr>
      <w:r w:rsidRPr="00F61E35">
        <w:rPr>
          <w:rFonts w:ascii="Tahoma" w:eastAsia="Times New Roman" w:hAnsi="Tahoma" w:cs="Tahoma"/>
          <w:color w:val="000000"/>
          <w:sz w:val="18"/>
          <w:szCs w:val="18"/>
        </w:rPr>
        <w:br/>
      </w:r>
      <w:r w:rsidRPr="00F61E35">
        <w:rPr>
          <w:rFonts w:ascii="Tahoma" w:eastAsia="Times New Roman" w:hAnsi="Tahoma" w:cs="Tahoma"/>
          <w:color w:val="000000"/>
          <w:sz w:val="27"/>
          <w:szCs w:val="27"/>
        </w:rPr>
        <w:t>* Alternate games may be played on Thursdays if team is available to play</w:t>
      </w:r>
    </w:p>
    <w:p w:rsidR="00F61E35" w:rsidRDefault="00F61E35" w:rsidP="00F61E35">
      <w:pPr>
        <w:spacing w:line="240" w:lineRule="auto"/>
        <w:rPr>
          <w:rFonts w:ascii="Tahoma" w:eastAsia="Times New Roman" w:hAnsi="Tahoma" w:cs="Tahoma"/>
          <w:color w:val="000000"/>
          <w:sz w:val="27"/>
          <w:szCs w:val="27"/>
        </w:rPr>
      </w:pPr>
      <w:r w:rsidRPr="00F61E35">
        <w:rPr>
          <w:rFonts w:ascii="Tahoma" w:eastAsia="Times New Roman" w:hAnsi="Tahoma" w:cs="Tahoma"/>
          <w:color w:val="000000"/>
          <w:sz w:val="27"/>
          <w:szCs w:val="27"/>
        </w:rPr>
        <w:t>See below for age guidelines</w:t>
      </w:r>
    </w:p>
    <w:p w:rsidR="00F61E35" w:rsidRDefault="00F61E35" w:rsidP="00F61E35">
      <w:pPr>
        <w:spacing w:line="240" w:lineRule="auto"/>
        <w:rPr>
          <w:rFonts w:ascii="Tahoma" w:eastAsia="Times New Roman" w:hAnsi="Tahoma" w:cs="Tahoma"/>
          <w:color w:val="000000"/>
          <w:sz w:val="27"/>
          <w:szCs w:val="27"/>
        </w:rPr>
      </w:pPr>
    </w:p>
    <w:p w:rsidR="00F61E35" w:rsidRDefault="00F61E35" w:rsidP="00F61E35">
      <w:pPr>
        <w:spacing w:line="240" w:lineRule="auto"/>
        <w:rPr>
          <w:rFonts w:ascii="Tahoma" w:eastAsia="Times New Roman" w:hAnsi="Tahoma" w:cs="Tahoma"/>
          <w:color w:val="000000"/>
          <w:sz w:val="27"/>
          <w:szCs w:val="27"/>
        </w:rPr>
      </w:pPr>
      <w:r>
        <w:rPr>
          <w:rFonts w:ascii="Tahoma" w:eastAsia="Times New Roman" w:hAnsi="Tahoma" w:cs="Tahoma"/>
          <w:color w:val="000000"/>
          <w:sz w:val="27"/>
          <w:szCs w:val="27"/>
        </w:rPr>
        <w:t>$825 / 8 = $103.13 per player</w:t>
      </w:r>
    </w:p>
    <w:p w:rsidR="00F61E35" w:rsidRDefault="00F61E35" w:rsidP="00F61E35">
      <w:pPr>
        <w:spacing w:line="240" w:lineRule="auto"/>
        <w:rPr>
          <w:rFonts w:ascii="Tahoma" w:eastAsia="Times New Roman" w:hAnsi="Tahoma" w:cs="Tahoma"/>
          <w:color w:val="000000"/>
          <w:sz w:val="27"/>
          <w:szCs w:val="27"/>
        </w:rPr>
      </w:pPr>
      <w:r>
        <w:rPr>
          <w:rFonts w:ascii="Tahoma" w:eastAsia="Times New Roman" w:hAnsi="Tahoma" w:cs="Tahoma"/>
          <w:color w:val="000000"/>
          <w:sz w:val="27"/>
          <w:szCs w:val="27"/>
        </w:rPr>
        <w:t>$825 / 10 = $82.50 per player (This is my Goal to do it.)</w:t>
      </w:r>
      <w:r w:rsidR="00DC3E2A">
        <w:rPr>
          <w:rFonts w:ascii="Tahoma" w:eastAsia="Times New Roman" w:hAnsi="Tahoma" w:cs="Tahoma"/>
          <w:color w:val="000000"/>
          <w:sz w:val="27"/>
          <w:szCs w:val="27"/>
        </w:rPr>
        <w:t xml:space="preserve"> </w:t>
      </w:r>
    </w:p>
    <w:p w:rsidR="00F61E35" w:rsidRDefault="00F61E35" w:rsidP="00F61E35">
      <w:pPr>
        <w:spacing w:line="240" w:lineRule="auto"/>
        <w:rPr>
          <w:rFonts w:ascii="Tahoma" w:eastAsia="Times New Roman" w:hAnsi="Tahoma" w:cs="Tahoma"/>
          <w:color w:val="000000"/>
          <w:sz w:val="27"/>
          <w:szCs w:val="27"/>
        </w:rPr>
      </w:pPr>
      <w:r>
        <w:rPr>
          <w:rFonts w:ascii="Tahoma" w:eastAsia="Times New Roman" w:hAnsi="Tahoma" w:cs="Tahoma"/>
          <w:color w:val="000000"/>
          <w:sz w:val="27"/>
          <w:szCs w:val="27"/>
        </w:rPr>
        <w:t>$825 / 12 = $68.75 per player</w:t>
      </w:r>
    </w:p>
    <w:sectPr w:rsidR="00F61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E35"/>
    <w:rsid w:val="00323EC8"/>
    <w:rsid w:val="005123CD"/>
    <w:rsid w:val="00754DB8"/>
    <w:rsid w:val="00DC3E2A"/>
    <w:rsid w:val="00F61E35"/>
    <w:rsid w:val="00FC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61E35"/>
    <w:rPr>
      <w:b/>
      <w:bCs/>
    </w:rPr>
  </w:style>
  <w:style w:type="character" w:customStyle="1" w:styleId="apple-converted-space">
    <w:name w:val="apple-converted-space"/>
    <w:basedOn w:val="DefaultParagraphFont"/>
    <w:rsid w:val="00F61E35"/>
  </w:style>
  <w:style w:type="character" w:styleId="Hyperlink">
    <w:name w:val="Hyperlink"/>
    <w:basedOn w:val="DefaultParagraphFont"/>
    <w:uiPriority w:val="99"/>
    <w:semiHidden/>
    <w:unhideWhenUsed/>
    <w:rsid w:val="00F61E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61E35"/>
    <w:rPr>
      <w:b/>
      <w:bCs/>
    </w:rPr>
  </w:style>
  <w:style w:type="character" w:customStyle="1" w:styleId="apple-converted-space">
    <w:name w:val="apple-converted-space"/>
    <w:basedOn w:val="DefaultParagraphFont"/>
    <w:rsid w:val="00F61E35"/>
  </w:style>
  <w:style w:type="character" w:styleId="Hyperlink">
    <w:name w:val="Hyperlink"/>
    <w:basedOn w:val="DefaultParagraphFont"/>
    <w:uiPriority w:val="99"/>
    <w:semiHidden/>
    <w:unhideWhenUsed/>
    <w:rsid w:val="00F61E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376520">
      <w:bodyDiv w:val="1"/>
      <w:marLeft w:val="0"/>
      <w:marRight w:val="0"/>
      <w:marTop w:val="0"/>
      <w:marBottom w:val="0"/>
      <w:divBdr>
        <w:top w:val="none" w:sz="0" w:space="0" w:color="auto"/>
        <w:left w:val="none" w:sz="0" w:space="0" w:color="auto"/>
        <w:bottom w:val="none" w:sz="0" w:space="0" w:color="auto"/>
        <w:right w:val="none" w:sz="0" w:space="0" w:color="auto"/>
      </w:divBdr>
      <w:divsChild>
        <w:div w:id="1738278622">
          <w:marLeft w:val="0"/>
          <w:marRight w:val="0"/>
          <w:marTop w:val="0"/>
          <w:marBottom w:val="0"/>
          <w:divBdr>
            <w:top w:val="none" w:sz="0" w:space="0" w:color="auto"/>
            <w:left w:val="none" w:sz="0" w:space="0" w:color="auto"/>
            <w:bottom w:val="none" w:sz="0" w:space="0" w:color="auto"/>
            <w:right w:val="none" w:sz="0" w:space="0" w:color="auto"/>
          </w:divBdr>
        </w:div>
        <w:div w:id="137576528">
          <w:marLeft w:val="0"/>
          <w:marRight w:val="0"/>
          <w:marTop w:val="0"/>
          <w:marBottom w:val="240"/>
          <w:divBdr>
            <w:top w:val="none" w:sz="0" w:space="0" w:color="auto"/>
            <w:left w:val="none" w:sz="0" w:space="0" w:color="auto"/>
            <w:bottom w:val="none" w:sz="0" w:space="0" w:color="auto"/>
            <w:right w:val="none" w:sz="0" w:space="0" w:color="auto"/>
          </w:divBdr>
        </w:div>
        <w:div w:id="168836006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Trinidad</dc:creator>
  <cp:lastModifiedBy>Felix Trinidad</cp:lastModifiedBy>
  <cp:revision>4</cp:revision>
  <dcterms:created xsi:type="dcterms:W3CDTF">2014-11-10T16:26:00Z</dcterms:created>
  <dcterms:modified xsi:type="dcterms:W3CDTF">2014-11-10T16:39:00Z</dcterms:modified>
</cp:coreProperties>
</file>