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single" w:sz="6" w:space="0" w:color="ADD8E6"/>
          <w:left w:val="single" w:sz="6" w:space="0" w:color="ADD8E6"/>
          <w:bottom w:val="single" w:sz="6" w:space="0" w:color="ADD8E6"/>
          <w:right w:val="single" w:sz="6" w:space="0" w:color="ADD8E6"/>
        </w:tblBorders>
        <w:shd w:val="clear" w:color="auto" w:fill="FFFFFF"/>
        <w:tblCellMar>
          <w:top w:w="45" w:type="dxa"/>
          <w:left w:w="45" w:type="dxa"/>
          <w:bottom w:w="45" w:type="dxa"/>
          <w:right w:w="45" w:type="dxa"/>
        </w:tblCellMar>
        <w:tblLook w:val="04A0" w:firstRow="1" w:lastRow="0" w:firstColumn="1" w:lastColumn="0" w:noHBand="0" w:noVBand="1"/>
      </w:tblPr>
      <w:tblGrid>
        <w:gridCol w:w="9344"/>
      </w:tblGrid>
      <w:tr w:rsidR="001B2DBD" w:rsidRPr="001B2DBD" w:rsidTr="001B2DBD">
        <w:trPr>
          <w:trHeight w:val="300"/>
          <w:tblCellSpacing w:w="0" w:type="dxa"/>
        </w:trPr>
        <w:tc>
          <w:tcPr>
            <w:tcW w:w="0" w:type="auto"/>
            <w:shd w:val="clear" w:color="auto" w:fill="FFFFFF"/>
            <w:vAlign w:val="center"/>
            <w:hideMark/>
          </w:tcPr>
          <w:p w:rsidR="001B2DBD" w:rsidRPr="001B2DBD" w:rsidRDefault="00235815" w:rsidP="001B2DBD">
            <w:pPr>
              <w:spacing w:after="0" w:line="240" w:lineRule="auto"/>
              <w:jc w:val="center"/>
              <w:rPr>
                <w:rFonts w:ascii="Verdana" w:eastAsia="Times New Roman" w:hAnsi="Verdana" w:cs="Times New Roman"/>
                <w:b/>
                <w:bCs/>
                <w:color w:val="006600"/>
                <w:sz w:val="18"/>
                <w:szCs w:val="18"/>
              </w:rPr>
            </w:pPr>
            <w:bookmarkStart w:id="0" w:name="4"/>
            <w:r>
              <w:rPr>
                <w:rFonts w:ascii="Verdana" w:eastAsia="Times New Roman" w:hAnsi="Verdana" w:cs="Times New Roman"/>
                <w:b/>
                <w:bCs/>
                <w:color w:val="00008B"/>
                <w:sz w:val="18"/>
                <w:szCs w:val="18"/>
              </w:rPr>
              <w:t>WCS SOCCER CLUB</w:t>
            </w:r>
            <w:r w:rsidR="001B2DBD" w:rsidRPr="001B2DBD">
              <w:rPr>
                <w:rFonts w:ascii="Verdana" w:eastAsia="Times New Roman" w:hAnsi="Verdana" w:cs="Times New Roman"/>
                <w:b/>
                <w:bCs/>
                <w:color w:val="00008B"/>
                <w:sz w:val="18"/>
                <w:szCs w:val="18"/>
              </w:rPr>
              <w:t xml:space="preserve"> P</w:t>
            </w:r>
            <w:bookmarkEnd w:id="0"/>
            <w:r>
              <w:rPr>
                <w:rFonts w:ascii="Verdana" w:eastAsia="Times New Roman" w:hAnsi="Verdana" w:cs="Times New Roman"/>
                <w:b/>
                <w:bCs/>
                <w:color w:val="00008B"/>
                <w:sz w:val="18"/>
                <w:szCs w:val="18"/>
              </w:rPr>
              <w:t>OLICIES</w:t>
            </w:r>
          </w:p>
        </w:tc>
      </w:tr>
      <w:tr w:rsidR="001B2DBD" w:rsidRPr="001B2DBD" w:rsidTr="001B2DBD">
        <w:trPr>
          <w:tblCellSpacing w:w="0" w:type="dxa"/>
        </w:trPr>
        <w:tc>
          <w:tcPr>
            <w:tcW w:w="0" w:type="auto"/>
            <w:shd w:val="clear" w:color="auto" w:fill="FFFFFF"/>
            <w:vAlign w:val="center"/>
            <w:hideMark/>
          </w:tcPr>
          <w:p w:rsidR="001B2DBD" w:rsidRPr="001B2DBD" w:rsidRDefault="001B2DBD" w:rsidP="001B2DBD">
            <w:pPr>
              <w:spacing w:after="0" w:line="240" w:lineRule="auto"/>
              <w:jc w:val="center"/>
              <w:rPr>
                <w:rFonts w:ascii="Verdana" w:eastAsia="Times New Roman" w:hAnsi="Verdana" w:cs="Times New Roman"/>
                <w:b/>
                <w:bCs/>
                <w:sz w:val="18"/>
                <w:szCs w:val="18"/>
              </w:rPr>
            </w:pPr>
            <w:r w:rsidRPr="001B2DBD">
              <w:rPr>
                <w:rFonts w:ascii="Verdana" w:eastAsia="Times New Roman" w:hAnsi="Verdana" w:cs="Times New Roman"/>
                <w:b/>
                <w:bCs/>
                <w:sz w:val="21"/>
                <w:szCs w:val="21"/>
              </w:rPr>
              <w:t>Requests to Move Player to Different Age Group</w:t>
            </w:r>
          </w:p>
          <w:p w:rsidR="001B2DBD" w:rsidRPr="001B2DBD" w:rsidRDefault="001B2DBD" w:rsidP="001B2DBD">
            <w:pPr>
              <w:spacing w:after="0" w:line="240" w:lineRule="auto"/>
              <w:rPr>
                <w:rFonts w:ascii="Verdana" w:eastAsia="Times New Roman" w:hAnsi="Verdana" w:cs="Times New Roman"/>
                <w:b/>
                <w:bCs/>
                <w:sz w:val="18"/>
                <w:szCs w:val="18"/>
              </w:rPr>
            </w:pPr>
            <w:r w:rsidRPr="001B2DBD">
              <w:rPr>
                <w:rFonts w:ascii="Verdana" w:eastAsia="Times New Roman" w:hAnsi="Verdana" w:cs="Times New Roman"/>
                <w:b/>
                <w:bCs/>
                <w:sz w:val="18"/>
                <w:szCs w:val="18"/>
              </w:rPr>
              <w:br/>
              <w:t xml:space="preserve">The desired outcome of the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’s travel team player and team placement process is to provide each player with the opportunity to be challenged, to succeed as a soccer player and to have fun.  The best way to accomplish this is to place similarly skilled players together and to play against teams of similar skill level. If exceptional circumstance arises that these objectives cannot be met with the player playing in his/her present age group, requests for players to move up will be considered.</w:t>
            </w:r>
            <w:r w:rsidRPr="001B2DBD">
              <w:rPr>
                <w:rFonts w:ascii="Verdana" w:eastAsia="Times New Roman" w:hAnsi="Verdana" w:cs="Times New Roman"/>
                <w:b/>
                <w:bCs/>
                <w:sz w:val="18"/>
                <w:szCs w:val="18"/>
              </w:rPr>
              <w:br/>
            </w:r>
            <w:r w:rsidRPr="001B2DBD">
              <w:rPr>
                <w:rFonts w:ascii="Verdana" w:eastAsia="Times New Roman" w:hAnsi="Verdana" w:cs="Times New Roman"/>
                <w:b/>
                <w:bCs/>
                <w:sz w:val="18"/>
                <w:szCs w:val="18"/>
              </w:rPr>
              <w:br/>
              <w:t>Requests to move Travel players (U10 – U14) to a higher age group than their age allows will be considered on an exception basis only and will be in compliance with MYSA Section 217, Constitution and Bylaws for </w:t>
            </w:r>
            <w:r w:rsidRPr="001B2DBD">
              <w:rPr>
                <w:rFonts w:ascii="Verdana" w:eastAsia="Times New Roman" w:hAnsi="Verdana" w:cs="Times New Roman"/>
                <w:b/>
                <w:bCs/>
                <w:i/>
                <w:iCs/>
                <w:sz w:val="18"/>
                <w:szCs w:val="18"/>
              </w:rPr>
              <w:t>Under 10 Players Playing Up in Age.</w:t>
            </w:r>
            <w:r w:rsidRPr="001B2DBD">
              <w:rPr>
                <w:rFonts w:ascii="Verdana" w:eastAsia="Times New Roman" w:hAnsi="Verdana" w:cs="Times New Roman"/>
                <w:b/>
                <w:bCs/>
                <w:sz w:val="18"/>
                <w:szCs w:val="18"/>
              </w:rPr>
              <w:br/>
              <w:t>In brief, the MYSA Bylaw provides that a player age ten or younger is not permitted to play on an Under 11 or older team that participates in a results-oriented format unless one of three criteria are met:</w:t>
            </w:r>
          </w:p>
          <w:p w:rsidR="001B2DBD" w:rsidRPr="001B2DBD" w:rsidRDefault="001B2DBD" w:rsidP="001B2DBD">
            <w:pPr>
              <w:numPr>
                <w:ilvl w:val="0"/>
                <w:numId w:val="1"/>
              </w:numPr>
              <w:spacing w:before="100" w:beforeAutospacing="1" w:after="100" w:afterAutospacing="1" w:line="240" w:lineRule="auto"/>
              <w:rPr>
                <w:rFonts w:ascii="Verdana" w:eastAsia="Times New Roman" w:hAnsi="Verdana" w:cs="Times New Roman"/>
                <w:b/>
                <w:bCs/>
                <w:sz w:val="18"/>
                <w:szCs w:val="18"/>
              </w:rPr>
            </w:pPr>
            <w:r w:rsidRPr="001B2DBD">
              <w:rPr>
                <w:rFonts w:ascii="Verdana" w:eastAsia="Times New Roman" w:hAnsi="Verdana" w:cs="Times New Roman"/>
                <w:b/>
                <w:bCs/>
                <w:sz w:val="18"/>
                <w:szCs w:val="18"/>
              </w:rPr>
              <w:t>The older team would not have sufficient players without the participation of the younger players; OR</w:t>
            </w:r>
          </w:p>
          <w:p w:rsidR="001B2DBD" w:rsidRPr="001B2DBD" w:rsidRDefault="001B2DBD" w:rsidP="001B2DBD">
            <w:pPr>
              <w:numPr>
                <w:ilvl w:val="0"/>
                <w:numId w:val="1"/>
              </w:numPr>
              <w:spacing w:before="100" w:beforeAutospacing="1" w:after="100" w:afterAutospacing="1" w:line="240" w:lineRule="auto"/>
              <w:rPr>
                <w:rFonts w:ascii="Verdana" w:eastAsia="Times New Roman" w:hAnsi="Verdana" w:cs="Times New Roman"/>
                <w:b/>
                <w:bCs/>
                <w:sz w:val="18"/>
                <w:szCs w:val="18"/>
              </w:rPr>
            </w:pPr>
            <w:r w:rsidRPr="001B2DBD">
              <w:rPr>
                <w:rFonts w:ascii="Verdana" w:eastAsia="Times New Roman" w:hAnsi="Verdana" w:cs="Times New Roman"/>
                <w:b/>
                <w:bCs/>
                <w:sz w:val="18"/>
                <w:szCs w:val="18"/>
              </w:rPr>
              <w:t>The player is being placed on a team with his or her classmates; OR</w:t>
            </w:r>
          </w:p>
          <w:p w:rsidR="001B2DBD" w:rsidRPr="001B2DBD" w:rsidRDefault="001B2DBD" w:rsidP="001B2DBD">
            <w:pPr>
              <w:numPr>
                <w:ilvl w:val="0"/>
                <w:numId w:val="1"/>
              </w:numPr>
              <w:spacing w:before="100" w:beforeAutospacing="1" w:after="100" w:afterAutospacing="1" w:line="240" w:lineRule="auto"/>
              <w:rPr>
                <w:rFonts w:ascii="Verdana" w:eastAsia="Times New Roman" w:hAnsi="Verdana" w:cs="Times New Roman"/>
                <w:b/>
                <w:bCs/>
                <w:sz w:val="18"/>
                <w:szCs w:val="18"/>
              </w:rPr>
            </w:pPr>
            <w:r w:rsidRPr="001B2DBD">
              <w:rPr>
                <w:rFonts w:ascii="Verdana" w:eastAsia="Times New Roman" w:hAnsi="Verdana" w:cs="Times New Roman"/>
                <w:b/>
                <w:bCs/>
                <w:sz w:val="18"/>
                <w:szCs w:val="18"/>
              </w:rPr>
              <w:t>The player’s skills justify the placement on an older team.</w:t>
            </w:r>
          </w:p>
          <w:p w:rsidR="001B2DBD" w:rsidRPr="001B2DBD" w:rsidRDefault="001B2DBD" w:rsidP="001B2DBD">
            <w:pPr>
              <w:spacing w:after="0" w:line="240" w:lineRule="auto"/>
              <w:rPr>
                <w:rFonts w:ascii="Verdana" w:eastAsia="Times New Roman" w:hAnsi="Verdana" w:cs="Times New Roman"/>
                <w:b/>
                <w:bCs/>
                <w:sz w:val="18"/>
                <w:szCs w:val="18"/>
              </w:rPr>
            </w:pPr>
            <w:r w:rsidRPr="001B2DBD">
              <w:rPr>
                <w:rFonts w:ascii="Verdana" w:eastAsia="Times New Roman" w:hAnsi="Verdana" w:cs="Times New Roman"/>
                <w:b/>
                <w:bCs/>
                <w:sz w:val="18"/>
                <w:szCs w:val="18"/>
              </w:rPr>
              <w:t xml:space="preserve">If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 xml:space="preserve"> grants a player exception under 1 – 3 above,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 xml:space="preserve"> will notify its parent League of the relevant circumstances involving each player and the exception under which the player was permitted to play, including school grade, date of birth and age group and the competitive division of the team on which the player played.</w:t>
            </w:r>
            <w:r w:rsidRPr="001B2DBD">
              <w:rPr>
                <w:rFonts w:ascii="Verdana" w:eastAsia="Times New Roman" w:hAnsi="Verdana" w:cs="Times New Roman"/>
                <w:b/>
                <w:bCs/>
                <w:sz w:val="18"/>
                <w:szCs w:val="18"/>
              </w:rPr>
              <w:br/>
            </w:r>
            <w:r w:rsidRPr="001B2DBD">
              <w:rPr>
                <w:rFonts w:ascii="Verdana" w:eastAsia="Times New Roman" w:hAnsi="Verdana" w:cs="Times New Roman"/>
                <w:b/>
                <w:bCs/>
                <w:sz w:val="18"/>
                <w:szCs w:val="18"/>
              </w:rPr>
              <w:br/>
              <w:t xml:space="preserve">All move up requests will be reviewed by the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 xml:space="preserve"> </w:t>
            </w:r>
            <w:r w:rsidR="00235815">
              <w:rPr>
                <w:rFonts w:ascii="Verdana" w:eastAsia="Times New Roman" w:hAnsi="Verdana" w:cs="Times New Roman"/>
                <w:b/>
                <w:bCs/>
                <w:sz w:val="18"/>
                <w:szCs w:val="18"/>
              </w:rPr>
              <w:t>Registrar</w:t>
            </w:r>
            <w:r w:rsidRPr="001B2DBD">
              <w:rPr>
                <w:rFonts w:ascii="Verdana" w:eastAsia="Times New Roman" w:hAnsi="Verdana" w:cs="Times New Roman"/>
                <w:b/>
                <w:bCs/>
                <w:sz w:val="18"/>
                <w:szCs w:val="18"/>
              </w:rPr>
              <w:t xml:space="preserve">.  </w:t>
            </w:r>
            <w:r w:rsidR="00235815">
              <w:rPr>
                <w:rFonts w:ascii="Verdana" w:eastAsia="Times New Roman" w:hAnsi="Verdana" w:cs="Times New Roman"/>
                <w:b/>
                <w:bCs/>
                <w:sz w:val="18"/>
                <w:szCs w:val="18"/>
              </w:rPr>
              <w:t xml:space="preserve"> </w:t>
            </w:r>
            <w:r w:rsidRPr="001B2DBD">
              <w:rPr>
                <w:rFonts w:ascii="Verdana" w:eastAsia="Times New Roman" w:hAnsi="Verdana" w:cs="Times New Roman"/>
                <w:b/>
                <w:bCs/>
                <w:sz w:val="18"/>
                <w:szCs w:val="18"/>
              </w:rPr>
              <w:t>.</w:t>
            </w:r>
            <w:r w:rsidRPr="001B2DBD">
              <w:rPr>
                <w:rFonts w:ascii="Verdana" w:eastAsia="Times New Roman" w:hAnsi="Verdana" w:cs="Times New Roman"/>
                <w:b/>
                <w:bCs/>
                <w:sz w:val="18"/>
                <w:szCs w:val="18"/>
              </w:rPr>
              <w:br/>
            </w:r>
            <w:r w:rsidRPr="001B2DBD">
              <w:rPr>
                <w:rFonts w:ascii="Verdana" w:eastAsia="Times New Roman" w:hAnsi="Verdana" w:cs="Times New Roman"/>
                <w:b/>
                <w:bCs/>
                <w:sz w:val="18"/>
                <w:szCs w:val="18"/>
              </w:rPr>
              <w:br/>
            </w:r>
            <w:proofErr w:type="gramStart"/>
            <w:r w:rsidRPr="001B2DBD">
              <w:rPr>
                <w:rFonts w:ascii="Verdana" w:eastAsia="Times New Roman" w:hAnsi="Verdana" w:cs="Times New Roman"/>
                <w:b/>
                <w:bCs/>
                <w:sz w:val="18"/>
                <w:szCs w:val="18"/>
              </w:rPr>
              <w:t>It should be understood that any</w:t>
            </w:r>
            <w:proofErr w:type="gramEnd"/>
            <w:r w:rsidRPr="001B2DBD">
              <w:rPr>
                <w:rFonts w:ascii="Verdana" w:eastAsia="Times New Roman" w:hAnsi="Verdana" w:cs="Times New Roman"/>
                <w:b/>
                <w:bCs/>
                <w:sz w:val="18"/>
                <w:szCs w:val="18"/>
              </w:rPr>
              <w:t xml:space="preserve"> move up request will only be granted on an exception basis and in the best interest of the player.  The exceptionally skilled player that is being considered for a skill level exception will need to have played in division D1 the prior season and will need to have been considered dominant in rela</w:t>
            </w:r>
            <w:bookmarkStart w:id="1" w:name="_GoBack"/>
            <w:bookmarkEnd w:id="1"/>
            <w:r w:rsidRPr="001B2DBD">
              <w:rPr>
                <w:rFonts w:ascii="Verdana" w:eastAsia="Times New Roman" w:hAnsi="Verdana" w:cs="Times New Roman"/>
                <w:b/>
                <w:bCs/>
                <w:sz w:val="18"/>
                <w:szCs w:val="18"/>
              </w:rPr>
              <w:t xml:space="preserve">tion to other players from the entire league, not just their respective team.  The </w:t>
            </w:r>
            <w:r w:rsidR="00235815">
              <w:rPr>
                <w:rFonts w:ascii="Verdana" w:eastAsia="Times New Roman" w:hAnsi="Verdana" w:cs="Times New Roman"/>
                <w:b/>
                <w:bCs/>
                <w:sz w:val="18"/>
                <w:szCs w:val="18"/>
              </w:rPr>
              <w:t>Registrar</w:t>
            </w:r>
            <w:r w:rsidRPr="001B2DBD">
              <w:rPr>
                <w:rFonts w:ascii="Verdana" w:eastAsia="Times New Roman" w:hAnsi="Verdana" w:cs="Times New Roman"/>
                <w:b/>
                <w:bCs/>
                <w:sz w:val="18"/>
                <w:szCs w:val="18"/>
              </w:rPr>
              <w:t xml:space="preserve"> will consider a variety of factors in rendering their decision, the recommendation of the coach from the prior season, along with the parent’s feedback are two of those factors.</w:t>
            </w:r>
            <w:r w:rsidRPr="001B2DBD">
              <w:rPr>
                <w:rFonts w:ascii="Verdana" w:eastAsia="Times New Roman" w:hAnsi="Verdana" w:cs="Times New Roman"/>
                <w:b/>
                <w:bCs/>
                <w:sz w:val="18"/>
                <w:szCs w:val="18"/>
              </w:rPr>
              <w:br/>
            </w:r>
            <w:r w:rsidRPr="001B2DBD">
              <w:rPr>
                <w:rFonts w:ascii="Verdana" w:eastAsia="Times New Roman" w:hAnsi="Verdana" w:cs="Times New Roman"/>
                <w:b/>
                <w:bCs/>
                <w:sz w:val="18"/>
                <w:szCs w:val="18"/>
              </w:rPr>
              <w:br/>
              <w:t xml:space="preserve">The player’s coach or a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 xml:space="preserve"> </w:t>
            </w:r>
            <w:r w:rsidR="00235815">
              <w:rPr>
                <w:rFonts w:ascii="Verdana" w:eastAsia="Times New Roman" w:hAnsi="Verdana" w:cs="Times New Roman"/>
                <w:b/>
                <w:bCs/>
                <w:sz w:val="18"/>
                <w:szCs w:val="18"/>
              </w:rPr>
              <w:t>Registrar</w:t>
            </w:r>
            <w:r w:rsidRPr="001B2DBD">
              <w:rPr>
                <w:rFonts w:ascii="Verdana" w:eastAsia="Times New Roman" w:hAnsi="Verdana" w:cs="Times New Roman"/>
                <w:b/>
                <w:bCs/>
                <w:sz w:val="18"/>
                <w:szCs w:val="18"/>
              </w:rPr>
              <w:t xml:space="preserve"> are the only people that can initiate move up requests.  Move up requests must be submitted in writing to the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 xml:space="preserve"> Board of Directors before the registration deadline each season.</w:t>
            </w:r>
            <w:r w:rsidRPr="001B2DBD">
              <w:rPr>
                <w:rFonts w:ascii="Verdana" w:eastAsia="Times New Roman" w:hAnsi="Verdana" w:cs="Times New Roman"/>
                <w:b/>
                <w:bCs/>
                <w:sz w:val="18"/>
                <w:szCs w:val="18"/>
              </w:rPr>
              <w:br/>
            </w:r>
            <w:r w:rsidRPr="001B2DBD">
              <w:rPr>
                <w:rFonts w:ascii="Verdana" w:eastAsia="Times New Roman" w:hAnsi="Verdana" w:cs="Times New Roman"/>
                <w:b/>
                <w:bCs/>
                <w:sz w:val="18"/>
                <w:szCs w:val="18"/>
              </w:rPr>
              <w:br/>
              <w:t xml:space="preserve">Upon receipt of a move up request, the </w:t>
            </w:r>
            <w:r w:rsidR="00235815">
              <w:rPr>
                <w:rFonts w:ascii="Verdana" w:eastAsia="Times New Roman" w:hAnsi="Verdana" w:cs="Times New Roman"/>
                <w:b/>
                <w:bCs/>
                <w:sz w:val="18"/>
                <w:szCs w:val="18"/>
              </w:rPr>
              <w:t>Registrar</w:t>
            </w:r>
            <w:r w:rsidRPr="001B2DBD">
              <w:rPr>
                <w:rFonts w:ascii="Verdana" w:eastAsia="Times New Roman" w:hAnsi="Verdana" w:cs="Times New Roman"/>
                <w:b/>
                <w:bCs/>
                <w:sz w:val="18"/>
                <w:szCs w:val="18"/>
              </w:rPr>
              <w:t xml:space="preserve"> will request the player’s coach to provide input on the player’s ability and ask for their recommendation.  The </w:t>
            </w:r>
            <w:r w:rsidR="00235815">
              <w:rPr>
                <w:rFonts w:ascii="Verdana" w:eastAsia="Times New Roman" w:hAnsi="Verdana" w:cs="Times New Roman"/>
                <w:b/>
                <w:bCs/>
                <w:sz w:val="18"/>
                <w:szCs w:val="18"/>
              </w:rPr>
              <w:t>Registrar</w:t>
            </w:r>
            <w:r w:rsidRPr="001B2DBD">
              <w:rPr>
                <w:rFonts w:ascii="Verdana" w:eastAsia="Times New Roman" w:hAnsi="Verdana" w:cs="Times New Roman"/>
                <w:b/>
                <w:bCs/>
                <w:sz w:val="18"/>
                <w:szCs w:val="18"/>
              </w:rPr>
              <w:t xml:space="preserve"> will notify the player’s parents no less than three weeks prior to the start of the upcoming season with their decision.</w:t>
            </w:r>
            <w:r w:rsidRPr="001B2DBD">
              <w:rPr>
                <w:rFonts w:ascii="Verdana" w:eastAsia="Times New Roman" w:hAnsi="Verdana" w:cs="Times New Roman"/>
                <w:b/>
                <w:bCs/>
                <w:sz w:val="18"/>
                <w:szCs w:val="18"/>
              </w:rPr>
              <w:br/>
            </w:r>
            <w:r w:rsidRPr="001B2DBD">
              <w:rPr>
                <w:rFonts w:ascii="Verdana" w:eastAsia="Times New Roman" w:hAnsi="Verdana" w:cs="Times New Roman"/>
                <w:b/>
                <w:bCs/>
                <w:sz w:val="18"/>
                <w:szCs w:val="18"/>
              </w:rPr>
              <w:br/>
              <w:t xml:space="preserve">Requests to play in a younger age group are only allowed with the approval of the </w:t>
            </w:r>
            <w:r w:rsidR="00235815">
              <w:rPr>
                <w:rFonts w:ascii="Verdana" w:eastAsia="Times New Roman" w:hAnsi="Verdana" w:cs="Times New Roman"/>
                <w:b/>
                <w:bCs/>
                <w:sz w:val="18"/>
                <w:szCs w:val="18"/>
              </w:rPr>
              <w:t>WCS SOCCER CLUB</w:t>
            </w:r>
            <w:r w:rsidRPr="001B2DBD">
              <w:rPr>
                <w:rFonts w:ascii="Verdana" w:eastAsia="Times New Roman" w:hAnsi="Verdana" w:cs="Times New Roman"/>
                <w:b/>
                <w:bCs/>
                <w:sz w:val="18"/>
                <w:szCs w:val="18"/>
              </w:rPr>
              <w:t xml:space="preserve"> AND the travel league, if applicable, and are considered only under special circumstances.  The same process will be followed for move down requests as move up requests.</w:t>
            </w:r>
          </w:p>
        </w:tc>
      </w:tr>
    </w:tbl>
    <w:p w:rsidR="00B0099F" w:rsidRDefault="00B0099F"/>
    <w:sectPr w:rsidR="00B0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C1CCE"/>
    <w:multiLevelType w:val="multilevel"/>
    <w:tmpl w:val="95F2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BD"/>
    <w:rsid w:val="001B2DBD"/>
    <w:rsid w:val="00235815"/>
    <w:rsid w:val="00B0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3050"/>
  <w15:chartTrackingRefBased/>
  <w15:docId w15:val="{4033F0DC-7A76-409E-9449-9B34EA20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2DBD"/>
    <w:rPr>
      <w:b/>
      <w:bCs/>
    </w:rPr>
  </w:style>
  <w:style w:type="character" w:customStyle="1" w:styleId="apple-converted-space">
    <w:name w:val="apple-converted-space"/>
    <w:basedOn w:val="DefaultParagraphFont"/>
    <w:rsid w:val="001B2DBD"/>
  </w:style>
  <w:style w:type="character" w:styleId="Emphasis">
    <w:name w:val="Emphasis"/>
    <w:basedOn w:val="DefaultParagraphFont"/>
    <w:uiPriority w:val="20"/>
    <w:qFormat/>
    <w:rsid w:val="001B2D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2</cp:revision>
  <dcterms:created xsi:type="dcterms:W3CDTF">2016-12-06T13:53:00Z</dcterms:created>
  <dcterms:modified xsi:type="dcterms:W3CDTF">2016-12-06T13:59:00Z</dcterms:modified>
</cp:coreProperties>
</file>